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439" w:type="dxa"/>
        <w:tblLook w:val="04A0" w:firstRow="1" w:lastRow="0" w:firstColumn="1" w:lastColumn="0" w:noHBand="0" w:noVBand="1"/>
      </w:tblPr>
      <w:tblGrid>
        <w:gridCol w:w="1436"/>
        <w:gridCol w:w="1566"/>
        <w:gridCol w:w="1437"/>
      </w:tblGrid>
      <w:tr w:rsidR="002374CD" w:rsidRPr="002374CD" w14:paraId="5EEE4ADA" w14:textId="77777777" w:rsidTr="002374CD">
        <w:tc>
          <w:tcPr>
            <w:tcW w:w="1436" w:type="dxa"/>
          </w:tcPr>
          <w:p w14:paraId="66C87505" w14:textId="77777777" w:rsidR="002374CD" w:rsidRPr="001D64E3" w:rsidRDefault="002374CD" w:rsidP="002374CD">
            <w:pPr>
              <w:jc w:val="center"/>
            </w:pPr>
            <w:r w:rsidRPr="001D64E3">
              <w:t>Plant</w:t>
            </w:r>
          </w:p>
        </w:tc>
        <w:tc>
          <w:tcPr>
            <w:tcW w:w="1566" w:type="dxa"/>
          </w:tcPr>
          <w:p w14:paraId="333E3089" w14:textId="77777777" w:rsidR="002374CD" w:rsidRPr="001D64E3" w:rsidRDefault="002374CD" w:rsidP="002374CD">
            <w:pPr>
              <w:jc w:val="center"/>
            </w:pPr>
            <w:r w:rsidRPr="001D64E3">
              <w:t>Dectes tunnel?</w:t>
            </w:r>
          </w:p>
        </w:tc>
        <w:tc>
          <w:tcPr>
            <w:tcW w:w="1437" w:type="dxa"/>
          </w:tcPr>
          <w:p w14:paraId="73D8CAF0" w14:textId="77777777" w:rsidR="002374CD" w:rsidRPr="001D64E3" w:rsidRDefault="002374CD" w:rsidP="002374CD">
            <w:pPr>
              <w:jc w:val="center"/>
            </w:pPr>
            <w:r w:rsidRPr="001D64E3">
              <w:t># of larvae</w:t>
            </w:r>
          </w:p>
        </w:tc>
      </w:tr>
      <w:tr w:rsidR="002374CD" w:rsidRPr="002374CD" w14:paraId="42CBA008" w14:textId="77777777" w:rsidTr="002374CD">
        <w:tc>
          <w:tcPr>
            <w:tcW w:w="1436" w:type="dxa"/>
          </w:tcPr>
          <w:p w14:paraId="76BA7C29" w14:textId="77777777" w:rsidR="002374CD" w:rsidRPr="001D64E3" w:rsidRDefault="002374CD" w:rsidP="002374CD">
            <w:pPr>
              <w:jc w:val="center"/>
            </w:pPr>
            <w:r w:rsidRPr="001D64E3">
              <w:t>1</w:t>
            </w:r>
          </w:p>
        </w:tc>
        <w:tc>
          <w:tcPr>
            <w:tcW w:w="1566" w:type="dxa"/>
          </w:tcPr>
          <w:p w14:paraId="6B3A3178" w14:textId="77777777" w:rsidR="002374CD" w:rsidRPr="001D64E3" w:rsidRDefault="002374CD"/>
        </w:tc>
        <w:tc>
          <w:tcPr>
            <w:tcW w:w="1437" w:type="dxa"/>
          </w:tcPr>
          <w:p w14:paraId="3288BD1C" w14:textId="77777777" w:rsidR="002374CD" w:rsidRPr="001D64E3" w:rsidRDefault="002374CD"/>
        </w:tc>
      </w:tr>
      <w:tr w:rsidR="002374CD" w:rsidRPr="002374CD" w14:paraId="486BBBD4" w14:textId="77777777" w:rsidTr="002374CD">
        <w:tc>
          <w:tcPr>
            <w:tcW w:w="1436" w:type="dxa"/>
          </w:tcPr>
          <w:p w14:paraId="18C729FA" w14:textId="77777777" w:rsidR="002374CD" w:rsidRPr="001D64E3" w:rsidRDefault="002374CD" w:rsidP="002374CD">
            <w:pPr>
              <w:jc w:val="center"/>
            </w:pPr>
            <w:r w:rsidRPr="001D64E3">
              <w:t>2</w:t>
            </w:r>
          </w:p>
        </w:tc>
        <w:tc>
          <w:tcPr>
            <w:tcW w:w="1566" w:type="dxa"/>
          </w:tcPr>
          <w:p w14:paraId="2BA211D8" w14:textId="77777777" w:rsidR="002374CD" w:rsidRPr="001D64E3" w:rsidRDefault="002374CD"/>
        </w:tc>
        <w:tc>
          <w:tcPr>
            <w:tcW w:w="1437" w:type="dxa"/>
          </w:tcPr>
          <w:p w14:paraId="039363E3" w14:textId="77777777" w:rsidR="002374CD" w:rsidRPr="001D64E3" w:rsidRDefault="002374CD"/>
        </w:tc>
      </w:tr>
      <w:tr w:rsidR="002374CD" w:rsidRPr="002374CD" w14:paraId="7651CBEA" w14:textId="77777777" w:rsidTr="002374CD">
        <w:tc>
          <w:tcPr>
            <w:tcW w:w="1436" w:type="dxa"/>
          </w:tcPr>
          <w:p w14:paraId="68118EFA" w14:textId="77777777" w:rsidR="002374CD" w:rsidRPr="001D64E3" w:rsidRDefault="002374CD" w:rsidP="002374CD">
            <w:pPr>
              <w:jc w:val="center"/>
            </w:pPr>
            <w:r w:rsidRPr="001D64E3">
              <w:t>3</w:t>
            </w:r>
          </w:p>
        </w:tc>
        <w:tc>
          <w:tcPr>
            <w:tcW w:w="1566" w:type="dxa"/>
          </w:tcPr>
          <w:p w14:paraId="04A6FA4B" w14:textId="77777777" w:rsidR="002374CD" w:rsidRPr="001D64E3" w:rsidRDefault="002374CD"/>
        </w:tc>
        <w:tc>
          <w:tcPr>
            <w:tcW w:w="1437" w:type="dxa"/>
          </w:tcPr>
          <w:p w14:paraId="14DCD130" w14:textId="77777777" w:rsidR="002374CD" w:rsidRPr="001D64E3" w:rsidRDefault="002374CD"/>
        </w:tc>
      </w:tr>
      <w:tr w:rsidR="002374CD" w:rsidRPr="002374CD" w14:paraId="111F5B00" w14:textId="77777777" w:rsidTr="002374CD">
        <w:tc>
          <w:tcPr>
            <w:tcW w:w="1436" w:type="dxa"/>
          </w:tcPr>
          <w:p w14:paraId="3B08DA07" w14:textId="77777777" w:rsidR="002374CD" w:rsidRPr="001D64E3" w:rsidRDefault="002374CD" w:rsidP="002374CD">
            <w:pPr>
              <w:jc w:val="center"/>
            </w:pPr>
            <w:r w:rsidRPr="001D64E3">
              <w:t>4</w:t>
            </w:r>
          </w:p>
        </w:tc>
        <w:tc>
          <w:tcPr>
            <w:tcW w:w="1566" w:type="dxa"/>
          </w:tcPr>
          <w:p w14:paraId="5DA1087F" w14:textId="77777777" w:rsidR="002374CD" w:rsidRPr="001D64E3" w:rsidRDefault="002374CD"/>
        </w:tc>
        <w:tc>
          <w:tcPr>
            <w:tcW w:w="1437" w:type="dxa"/>
          </w:tcPr>
          <w:p w14:paraId="05CFD4B2" w14:textId="77777777" w:rsidR="002374CD" w:rsidRPr="001D64E3" w:rsidRDefault="002374CD"/>
        </w:tc>
      </w:tr>
      <w:tr w:rsidR="002374CD" w:rsidRPr="002374CD" w14:paraId="0A1BC8F2" w14:textId="77777777" w:rsidTr="002374CD">
        <w:tc>
          <w:tcPr>
            <w:tcW w:w="1436" w:type="dxa"/>
          </w:tcPr>
          <w:p w14:paraId="7AF2DA86" w14:textId="77777777" w:rsidR="002374CD" w:rsidRPr="001D64E3" w:rsidRDefault="002374CD" w:rsidP="002374CD">
            <w:pPr>
              <w:jc w:val="center"/>
            </w:pPr>
            <w:r w:rsidRPr="001D64E3">
              <w:t>5</w:t>
            </w:r>
          </w:p>
        </w:tc>
        <w:tc>
          <w:tcPr>
            <w:tcW w:w="1566" w:type="dxa"/>
          </w:tcPr>
          <w:p w14:paraId="51B64A7A" w14:textId="77777777" w:rsidR="002374CD" w:rsidRPr="001D64E3" w:rsidRDefault="002374CD"/>
        </w:tc>
        <w:tc>
          <w:tcPr>
            <w:tcW w:w="1437" w:type="dxa"/>
          </w:tcPr>
          <w:p w14:paraId="595417A4" w14:textId="77777777" w:rsidR="002374CD" w:rsidRPr="001D64E3" w:rsidRDefault="002374CD"/>
        </w:tc>
      </w:tr>
      <w:tr w:rsidR="002374CD" w:rsidRPr="002374CD" w14:paraId="07EBDEB7" w14:textId="77777777" w:rsidTr="002374CD">
        <w:tc>
          <w:tcPr>
            <w:tcW w:w="1436" w:type="dxa"/>
          </w:tcPr>
          <w:p w14:paraId="66F8A1A3" w14:textId="77777777" w:rsidR="002374CD" w:rsidRPr="001D64E3" w:rsidRDefault="002374CD" w:rsidP="002374CD">
            <w:pPr>
              <w:jc w:val="center"/>
            </w:pPr>
            <w:r w:rsidRPr="001D64E3">
              <w:t>6</w:t>
            </w:r>
          </w:p>
        </w:tc>
        <w:tc>
          <w:tcPr>
            <w:tcW w:w="1566" w:type="dxa"/>
          </w:tcPr>
          <w:p w14:paraId="6B5DCD1E" w14:textId="77777777" w:rsidR="002374CD" w:rsidRPr="001D64E3" w:rsidRDefault="002374CD"/>
        </w:tc>
        <w:tc>
          <w:tcPr>
            <w:tcW w:w="1437" w:type="dxa"/>
          </w:tcPr>
          <w:p w14:paraId="0892EF1D" w14:textId="77777777" w:rsidR="002374CD" w:rsidRPr="001D64E3" w:rsidRDefault="002374CD"/>
        </w:tc>
      </w:tr>
      <w:tr w:rsidR="002374CD" w:rsidRPr="002374CD" w14:paraId="0DFF179F" w14:textId="77777777" w:rsidTr="002374CD">
        <w:tc>
          <w:tcPr>
            <w:tcW w:w="1436" w:type="dxa"/>
          </w:tcPr>
          <w:p w14:paraId="7ECBC847" w14:textId="77777777" w:rsidR="002374CD" w:rsidRPr="001D64E3" w:rsidRDefault="002374CD" w:rsidP="002374CD">
            <w:pPr>
              <w:jc w:val="center"/>
            </w:pPr>
            <w:r w:rsidRPr="001D64E3">
              <w:t>7</w:t>
            </w:r>
          </w:p>
        </w:tc>
        <w:tc>
          <w:tcPr>
            <w:tcW w:w="1566" w:type="dxa"/>
          </w:tcPr>
          <w:p w14:paraId="6ACF35AA" w14:textId="77777777" w:rsidR="002374CD" w:rsidRPr="001D64E3" w:rsidRDefault="002374CD"/>
        </w:tc>
        <w:tc>
          <w:tcPr>
            <w:tcW w:w="1437" w:type="dxa"/>
          </w:tcPr>
          <w:p w14:paraId="2A4AADED" w14:textId="77777777" w:rsidR="002374CD" w:rsidRPr="001D64E3" w:rsidRDefault="002374CD"/>
        </w:tc>
      </w:tr>
      <w:tr w:rsidR="002374CD" w:rsidRPr="002374CD" w14:paraId="402B1065" w14:textId="77777777" w:rsidTr="002374CD">
        <w:tc>
          <w:tcPr>
            <w:tcW w:w="1436" w:type="dxa"/>
          </w:tcPr>
          <w:p w14:paraId="0E39DCEC" w14:textId="77777777" w:rsidR="002374CD" w:rsidRPr="001D64E3" w:rsidRDefault="002374CD" w:rsidP="002374CD">
            <w:pPr>
              <w:jc w:val="center"/>
            </w:pPr>
            <w:r w:rsidRPr="001D64E3">
              <w:t>8</w:t>
            </w:r>
          </w:p>
        </w:tc>
        <w:tc>
          <w:tcPr>
            <w:tcW w:w="1566" w:type="dxa"/>
          </w:tcPr>
          <w:p w14:paraId="5CDCF903" w14:textId="77777777" w:rsidR="002374CD" w:rsidRPr="001D64E3" w:rsidRDefault="002374CD"/>
        </w:tc>
        <w:tc>
          <w:tcPr>
            <w:tcW w:w="1437" w:type="dxa"/>
          </w:tcPr>
          <w:p w14:paraId="2449D989" w14:textId="77777777" w:rsidR="002374CD" w:rsidRPr="001D64E3" w:rsidRDefault="002374CD"/>
        </w:tc>
      </w:tr>
      <w:tr w:rsidR="002374CD" w:rsidRPr="002374CD" w14:paraId="73A799DE" w14:textId="77777777" w:rsidTr="002374CD">
        <w:tc>
          <w:tcPr>
            <w:tcW w:w="1436" w:type="dxa"/>
          </w:tcPr>
          <w:p w14:paraId="4F20D24D" w14:textId="77777777" w:rsidR="002374CD" w:rsidRPr="001D64E3" w:rsidRDefault="002374CD" w:rsidP="002374CD">
            <w:pPr>
              <w:jc w:val="center"/>
            </w:pPr>
            <w:r w:rsidRPr="001D64E3">
              <w:t>9</w:t>
            </w:r>
          </w:p>
        </w:tc>
        <w:tc>
          <w:tcPr>
            <w:tcW w:w="1566" w:type="dxa"/>
          </w:tcPr>
          <w:p w14:paraId="3930A51F" w14:textId="77777777" w:rsidR="002374CD" w:rsidRPr="001D64E3" w:rsidRDefault="002374CD"/>
        </w:tc>
        <w:tc>
          <w:tcPr>
            <w:tcW w:w="1437" w:type="dxa"/>
          </w:tcPr>
          <w:p w14:paraId="1A3B653D" w14:textId="77777777" w:rsidR="002374CD" w:rsidRPr="001D64E3" w:rsidRDefault="002374CD"/>
        </w:tc>
      </w:tr>
      <w:tr w:rsidR="002374CD" w:rsidRPr="002374CD" w14:paraId="1678CF84" w14:textId="77777777" w:rsidTr="002374CD">
        <w:tc>
          <w:tcPr>
            <w:tcW w:w="1436" w:type="dxa"/>
          </w:tcPr>
          <w:p w14:paraId="7FC6C923" w14:textId="77777777" w:rsidR="002374CD" w:rsidRPr="001D64E3" w:rsidRDefault="002374CD" w:rsidP="002374CD">
            <w:pPr>
              <w:jc w:val="center"/>
            </w:pPr>
            <w:r w:rsidRPr="001D64E3">
              <w:t>10</w:t>
            </w:r>
          </w:p>
        </w:tc>
        <w:tc>
          <w:tcPr>
            <w:tcW w:w="1566" w:type="dxa"/>
          </w:tcPr>
          <w:p w14:paraId="081F4EB6" w14:textId="77777777" w:rsidR="002374CD" w:rsidRPr="001D64E3" w:rsidRDefault="002374CD"/>
        </w:tc>
        <w:tc>
          <w:tcPr>
            <w:tcW w:w="1437" w:type="dxa"/>
          </w:tcPr>
          <w:p w14:paraId="341B4D7F" w14:textId="77777777" w:rsidR="002374CD" w:rsidRPr="001D64E3" w:rsidRDefault="002374CD"/>
        </w:tc>
      </w:tr>
      <w:tr w:rsidR="002374CD" w:rsidRPr="002374CD" w14:paraId="6F38F357" w14:textId="77777777" w:rsidTr="002374CD">
        <w:tc>
          <w:tcPr>
            <w:tcW w:w="1436" w:type="dxa"/>
          </w:tcPr>
          <w:p w14:paraId="33BDAE48" w14:textId="77777777" w:rsidR="002374CD" w:rsidRPr="001D64E3" w:rsidRDefault="002374CD" w:rsidP="002374CD">
            <w:pPr>
              <w:jc w:val="center"/>
            </w:pPr>
            <w:r w:rsidRPr="001D64E3">
              <w:t>11</w:t>
            </w:r>
          </w:p>
        </w:tc>
        <w:tc>
          <w:tcPr>
            <w:tcW w:w="1566" w:type="dxa"/>
          </w:tcPr>
          <w:p w14:paraId="0ED3C3E5" w14:textId="77777777" w:rsidR="002374CD" w:rsidRPr="001D64E3" w:rsidRDefault="002374CD"/>
        </w:tc>
        <w:tc>
          <w:tcPr>
            <w:tcW w:w="1437" w:type="dxa"/>
          </w:tcPr>
          <w:p w14:paraId="6D0EE375" w14:textId="77777777" w:rsidR="002374CD" w:rsidRPr="001D64E3" w:rsidRDefault="002374CD"/>
        </w:tc>
      </w:tr>
      <w:tr w:rsidR="002374CD" w:rsidRPr="002374CD" w14:paraId="5515FED3" w14:textId="77777777" w:rsidTr="002374CD">
        <w:tc>
          <w:tcPr>
            <w:tcW w:w="1436" w:type="dxa"/>
          </w:tcPr>
          <w:p w14:paraId="76DC49E9" w14:textId="77777777" w:rsidR="002374CD" w:rsidRPr="001D64E3" w:rsidRDefault="002374CD" w:rsidP="002374CD">
            <w:pPr>
              <w:jc w:val="center"/>
            </w:pPr>
            <w:r w:rsidRPr="001D64E3">
              <w:t>12</w:t>
            </w:r>
          </w:p>
        </w:tc>
        <w:tc>
          <w:tcPr>
            <w:tcW w:w="1566" w:type="dxa"/>
          </w:tcPr>
          <w:p w14:paraId="7C0C72D7" w14:textId="77777777" w:rsidR="002374CD" w:rsidRPr="001D64E3" w:rsidRDefault="002374CD"/>
        </w:tc>
        <w:tc>
          <w:tcPr>
            <w:tcW w:w="1437" w:type="dxa"/>
          </w:tcPr>
          <w:p w14:paraId="049EA469" w14:textId="77777777" w:rsidR="002374CD" w:rsidRPr="001D64E3" w:rsidRDefault="002374CD"/>
        </w:tc>
      </w:tr>
      <w:tr w:rsidR="002374CD" w:rsidRPr="002374CD" w14:paraId="75EC64E3" w14:textId="77777777" w:rsidTr="002374CD">
        <w:tc>
          <w:tcPr>
            <w:tcW w:w="1436" w:type="dxa"/>
          </w:tcPr>
          <w:p w14:paraId="47DDC4B6" w14:textId="77777777" w:rsidR="002374CD" w:rsidRPr="001D64E3" w:rsidRDefault="002374CD" w:rsidP="002374CD">
            <w:pPr>
              <w:jc w:val="center"/>
            </w:pPr>
            <w:r w:rsidRPr="001D64E3">
              <w:t>13</w:t>
            </w:r>
          </w:p>
        </w:tc>
        <w:tc>
          <w:tcPr>
            <w:tcW w:w="1566" w:type="dxa"/>
          </w:tcPr>
          <w:p w14:paraId="21D04EB7" w14:textId="77777777" w:rsidR="002374CD" w:rsidRPr="001D64E3" w:rsidRDefault="002374CD"/>
        </w:tc>
        <w:tc>
          <w:tcPr>
            <w:tcW w:w="1437" w:type="dxa"/>
          </w:tcPr>
          <w:p w14:paraId="4F6878BA" w14:textId="77777777" w:rsidR="002374CD" w:rsidRPr="001D64E3" w:rsidRDefault="002374CD"/>
        </w:tc>
      </w:tr>
      <w:tr w:rsidR="002374CD" w:rsidRPr="002374CD" w14:paraId="4C8B9424" w14:textId="77777777" w:rsidTr="002374CD">
        <w:tc>
          <w:tcPr>
            <w:tcW w:w="1436" w:type="dxa"/>
          </w:tcPr>
          <w:p w14:paraId="08E75932" w14:textId="77777777" w:rsidR="002374CD" w:rsidRPr="001D64E3" w:rsidRDefault="002374CD" w:rsidP="002374CD">
            <w:pPr>
              <w:jc w:val="center"/>
            </w:pPr>
            <w:r w:rsidRPr="001D64E3">
              <w:t>14</w:t>
            </w:r>
          </w:p>
        </w:tc>
        <w:tc>
          <w:tcPr>
            <w:tcW w:w="1566" w:type="dxa"/>
          </w:tcPr>
          <w:p w14:paraId="2E55890A" w14:textId="77777777" w:rsidR="002374CD" w:rsidRPr="001D64E3" w:rsidRDefault="002374CD"/>
        </w:tc>
        <w:tc>
          <w:tcPr>
            <w:tcW w:w="1437" w:type="dxa"/>
          </w:tcPr>
          <w:p w14:paraId="22770F1D" w14:textId="77777777" w:rsidR="002374CD" w:rsidRPr="001D64E3" w:rsidRDefault="002374CD"/>
        </w:tc>
      </w:tr>
      <w:tr w:rsidR="002374CD" w:rsidRPr="002374CD" w14:paraId="355E7334" w14:textId="77777777" w:rsidTr="002374CD">
        <w:tc>
          <w:tcPr>
            <w:tcW w:w="1436" w:type="dxa"/>
          </w:tcPr>
          <w:p w14:paraId="21BF034B" w14:textId="77777777" w:rsidR="002374CD" w:rsidRPr="001D64E3" w:rsidRDefault="002374CD" w:rsidP="002374CD">
            <w:pPr>
              <w:jc w:val="center"/>
            </w:pPr>
            <w:r w:rsidRPr="001D64E3">
              <w:t>15</w:t>
            </w:r>
          </w:p>
        </w:tc>
        <w:tc>
          <w:tcPr>
            <w:tcW w:w="1566" w:type="dxa"/>
          </w:tcPr>
          <w:p w14:paraId="37EE2266" w14:textId="77777777" w:rsidR="002374CD" w:rsidRPr="001D64E3" w:rsidRDefault="002374CD"/>
        </w:tc>
        <w:tc>
          <w:tcPr>
            <w:tcW w:w="1437" w:type="dxa"/>
          </w:tcPr>
          <w:p w14:paraId="45AA67D7" w14:textId="77777777" w:rsidR="002374CD" w:rsidRPr="001D64E3" w:rsidRDefault="002374CD"/>
        </w:tc>
      </w:tr>
      <w:tr w:rsidR="002374CD" w:rsidRPr="002374CD" w14:paraId="20505073" w14:textId="77777777" w:rsidTr="002374CD">
        <w:tc>
          <w:tcPr>
            <w:tcW w:w="1436" w:type="dxa"/>
          </w:tcPr>
          <w:p w14:paraId="03767267" w14:textId="77777777" w:rsidR="002374CD" w:rsidRPr="001D64E3" w:rsidRDefault="002374CD" w:rsidP="002374CD">
            <w:pPr>
              <w:jc w:val="center"/>
            </w:pPr>
            <w:r w:rsidRPr="001D64E3">
              <w:t>16</w:t>
            </w:r>
          </w:p>
        </w:tc>
        <w:tc>
          <w:tcPr>
            <w:tcW w:w="1566" w:type="dxa"/>
          </w:tcPr>
          <w:p w14:paraId="720F8B18" w14:textId="77777777" w:rsidR="002374CD" w:rsidRPr="001D64E3" w:rsidRDefault="002374CD"/>
        </w:tc>
        <w:tc>
          <w:tcPr>
            <w:tcW w:w="1437" w:type="dxa"/>
          </w:tcPr>
          <w:p w14:paraId="595801F7" w14:textId="77777777" w:rsidR="002374CD" w:rsidRPr="001D64E3" w:rsidRDefault="002374CD"/>
        </w:tc>
      </w:tr>
      <w:tr w:rsidR="002374CD" w:rsidRPr="002374CD" w14:paraId="241A85A4" w14:textId="77777777" w:rsidTr="002374CD">
        <w:tc>
          <w:tcPr>
            <w:tcW w:w="1436" w:type="dxa"/>
          </w:tcPr>
          <w:p w14:paraId="442B1EF3" w14:textId="77777777" w:rsidR="002374CD" w:rsidRPr="001D64E3" w:rsidRDefault="002374CD" w:rsidP="002374CD">
            <w:pPr>
              <w:jc w:val="center"/>
            </w:pPr>
            <w:r w:rsidRPr="001D64E3">
              <w:t>17</w:t>
            </w:r>
          </w:p>
        </w:tc>
        <w:tc>
          <w:tcPr>
            <w:tcW w:w="1566" w:type="dxa"/>
          </w:tcPr>
          <w:p w14:paraId="454F1B95" w14:textId="77777777" w:rsidR="002374CD" w:rsidRPr="001D64E3" w:rsidRDefault="002374CD"/>
        </w:tc>
        <w:tc>
          <w:tcPr>
            <w:tcW w:w="1437" w:type="dxa"/>
          </w:tcPr>
          <w:p w14:paraId="06E1EBAA" w14:textId="77777777" w:rsidR="002374CD" w:rsidRPr="001D64E3" w:rsidRDefault="002374CD"/>
        </w:tc>
      </w:tr>
      <w:tr w:rsidR="002374CD" w:rsidRPr="002374CD" w14:paraId="46A2E736" w14:textId="77777777" w:rsidTr="002374CD">
        <w:tc>
          <w:tcPr>
            <w:tcW w:w="1436" w:type="dxa"/>
          </w:tcPr>
          <w:p w14:paraId="2885B6DA" w14:textId="77777777" w:rsidR="002374CD" w:rsidRPr="001D64E3" w:rsidRDefault="002374CD" w:rsidP="002374CD">
            <w:pPr>
              <w:jc w:val="center"/>
            </w:pPr>
            <w:r w:rsidRPr="001D64E3">
              <w:t>18</w:t>
            </w:r>
          </w:p>
        </w:tc>
        <w:tc>
          <w:tcPr>
            <w:tcW w:w="1566" w:type="dxa"/>
          </w:tcPr>
          <w:p w14:paraId="2CC48D9B" w14:textId="77777777" w:rsidR="002374CD" w:rsidRPr="001D64E3" w:rsidRDefault="002374CD"/>
        </w:tc>
        <w:tc>
          <w:tcPr>
            <w:tcW w:w="1437" w:type="dxa"/>
          </w:tcPr>
          <w:p w14:paraId="0B7946EF" w14:textId="77777777" w:rsidR="002374CD" w:rsidRPr="001D64E3" w:rsidRDefault="002374CD"/>
        </w:tc>
      </w:tr>
      <w:tr w:rsidR="002374CD" w:rsidRPr="002374CD" w14:paraId="2DFF77D2" w14:textId="77777777" w:rsidTr="002374CD">
        <w:tc>
          <w:tcPr>
            <w:tcW w:w="1436" w:type="dxa"/>
          </w:tcPr>
          <w:p w14:paraId="728CD8C8" w14:textId="77777777" w:rsidR="002374CD" w:rsidRPr="001D64E3" w:rsidRDefault="002374CD" w:rsidP="002374CD">
            <w:pPr>
              <w:jc w:val="center"/>
            </w:pPr>
            <w:r w:rsidRPr="001D64E3">
              <w:t>19</w:t>
            </w:r>
          </w:p>
        </w:tc>
        <w:tc>
          <w:tcPr>
            <w:tcW w:w="1566" w:type="dxa"/>
          </w:tcPr>
          <w:p w14:paraId="20656C84" w14:textId="77777777" w:rsidR="002374CD" w:rsidRPr="001D64E3" w:rsidRDefault="002374CD"/>
        </w:tc>
        <w:tc>
          <w:tcPr>
            <w:tcW w:w="1437" w:type="dxa"/>
          </w:tcPr>
          <w:p w14:paraId="6E00C12B" w14:textId="77777777" w:rsidR="002374CD" w:rsidRPr="001D64E3" w:rsidRDefault="002374CD"/>
        </w:tc>
      </w:tr>
      <w:tr w:rsidR="002374CD" w:rsidRPr="002374CD" w14:paraId="196C87AE" w14:textId="77777777" w:rsidTr="002374CD">
        <w:tc>
          <w:tcPr>
            <w:tcW w:w="1436" w:type="dxa"/>
          </w:tcPr>
          <w:p w14:paraId="3CA48E07" w14:textId="77777777" w:rsidR="002374CD" w:rsidRPr="001D64E3" w:rsidRDefault="002374CD" w:rsidP="002374CD">
            <w:pPr>
              <w:jc w:val="center"/>
            </w:pPr>
            <w:r w:rsidRPr="001D64E3">
              <w:t>20</w:t>
            </w:r>
          </w:p>
        </w:tc>
        <w:tc>
          <w:tcPr>
            <w:tcW w:w="1566" w:type="dxa"/>
          </w:tcPr>
          <w:p w14:paraId="0FE97B1D" w14:textId="77777777" w:rsidR="002374CD" w:rsidRPr="001D64E3" w:rsidRDefault="002374CD"/>
        </w:tc>
        <w:tc>
          <w:tcPr>
            <w:tcW w:w="1437" w:type="dxa"/>
          </w:tcPr>
          <w:p w14:paraId="0B24AF7A" w14:textId="77777777" w:rsidR="002374CD" w:rsidRPr="001D64E3" w:rsidRDefault="002374CD"/>
        </w:tc>
      </w:tr>
      <w:tr w:rsidR="002374CD" w:rsidRPr="002374CD" w14:paraId="793ECAEE" w14:textId="77777777" w:rsidTr="002374CD">
        <w:tc>
          <w:tcPr>
            <w:tcW w:w="1436" w:type="dxa"/>
          </w:tcPr>
          <w:p w14:paraId="739DE610" w14:textId="77777777" w:rsidR="002374CD" w:rsidRPr="001D64E3" w:rsidRDefault="002374CD" w:rsidP="002374CD">
            <w:pPr>
              <w:jc w:val="center"/>
            </w:pPr>
            <w:r w:rsidRPr="001D64E3">
              <w:t>21</w:t>
            </w:r>
          </w:p>
        </w:tc>
        <w:tc>
          <w:tcPr>
            <w:tcW w:w="1566" w:type="dxa"/>
          </w:tcPr>
          <w:p w14:paraId="0B8FFB70" w14:textId="77777777" w:rsidR="002374CD" w:rsidRPr="001D64E3" w:rsidRDefault="002374CD"/>
        </w:tc>
        <w:tc>
          <w:tcPr>
            <w:tcW w:w="1437" w:type="dxa"/>
          </w:tcPr>
          <w:p w14:paraId="2DADA279" w14:textId="77777777" w:rsidR="002374CD" w:rsidRPr="001D64E3" w:rsidRDefault="002374CD"/>
        </w:tc>
      </w:tr>
      <w:tr w:rsidR="002374CD" w:rsidRPr="002374CD" w14:paraId="51553B93" w14:textId="77777777" w:rsidTr="002374CD">
        <w:tc>
          <w:tcPr>
            <w:tcW w:w="1436" w:type="dxa"/>
          </w:tcPr>
          <w:p w14:paraId="78FBF788" w14:textId="77777777" w:rsidR="002374CD" w:rsidRPr="001D64E3" w:rsidRDefault="002374CD" w:rsidP="002374CD">
            <w:pPr>
              <w:jc w:val="center"/>
            </w:pPr>
            <w:r w:rsidRPr="001D64E3">
              <w:t>22</w:t>
            </w:r>
          </w:p>
        </w:tc>
        <w:tc>
          <w:tcPr>
            <w:tcW w:w="1566" w:type="dxa"/>
          </w:tcPr>
          <w:p w14:paraId="75540BF9" w14:textId="77777777" w:rsidR="002374CD" w:rsidRPr="001D64E3" w:rsidRDefault="002374CD"/>
        </w:tc>
        <w:tc>
          <w:tcPr>
            <w:tcW w:w="1437" w:type="dxa"/>
          </w:tcPr>
          <w:p w14:paraId="345C3B21" w14:textId="77777777" w:rsidR="002374CD" w:rsidRPr="001D64E3" w:rsidRDefault="002374CD"/>
        </w:tc>
      </w:tr>
      <w:tr w:rsidR="002374CD" w:rsidRPr="002374CD" w14:paraId="385D0B9E" w14:textId="77777777" w:rsidTr="002374CD">
        <w:tc>
          <w:tcPr>
            <w:tcW w:w="1436" w:type="dxa"/>
          </w:tcPr>
          <w:p w14:paraId="4DDB6765" w14:textId="77777777" w:rsidR="002374CD" w:rsidRPr="001D64E3" w:rsidRDefault="002374CD" w:rsidP="002374CD">
            <w:pPr>
              <w:jc w:val="center"/>
            </w:pPr>
            <w:r w:rsidRPr="001D64E3">
              <w:t>23</w:t>
            </w:r>
          </w:p>
        </w:tc>
        <w:tc>
          <w:tcPr>
            <w:tcW w:w="1566" w:type="dxa"/>
          </w:tcPr>
          <w:p w14:paraId="751A643B" w14:textId="77777777" w:rsidR="002374CD" w:rsidRPr="001D64E3" w:rsidRDefault="002374CD"/>
        </w:tc>
        <w:tc>
          <w:tcPr>
            <w:tcW w:w="1437" w:type="dxa"/>
          </w:tcPr>
          <w:p w14:paraId="108423C6" w14:textId="77777777" w:rsidR="002374CD" w:rsidRPr="001D64E3" w:rsidRDefault="002374CD"/>
        </w:tc>
      </w:tr>
      <w:tr w:rsidR="002374CD" w:rsidRPr="002374CD" w14:paraId="1EDE4C79" w14:textId="77777777" w:rsidTr="002374CD">
        <w:tc>
          <w:tcPr>
            <w:tcW w:w="1436" w:type="dxa"/>
          </w:tcPr>
          <w:p w14:paraId="64937813" w14:textId="77777777" w:rsidR="002374CD" w:rsidRPr="001D64E3" w:rsidRDefault="002374CD" w:rsidP="002374CD">
            <w:pPr>
              <w:jc w:val="center"/>
            </w:pPr>
            <w:r w:rsidRPr="001D64E3">
              <w:t>24</w:t>
            </w:r>
          </w:p>
        </w:tc>
        <w:tc>
          <w:tcPr>
            <w:tcW w:w="1566" w:type="dxa"/>
          </w:tcPr>
          <w:p w14:paraId="08725C47" w14:textId="77777777" w:rsidR="002374CD" w:rsidRPr="001D64E3" w:rsidRDefault="002374CD"/>
        </w:tc>
        <w:tc>
          <w:tcPr>
            <w:tcW w:w="1437" w:type="dxa"/>
          </w:tcPr>
          <w:p w14:paraId="264ACE6F" w14:textId="77777777" w:rsidR="002374CD" w:rsidRPr="001D64E3" w:rsidRDefault="002374CD"/>
        </w:tc>
      </w:tr>
      <w:tr w:rsidR="002374CD" w:rsidRPr="002374CD" w14:paraId="196458F2" w14:textId="77777777" w:rsidTr="002374CD">
        <w:tc>
          <w:tcPr>
            <w:tcW w:w="1436" w:type="dxa"/>
          </w:tcPr>
          <w:p w14:paraId="512870C2" w14:textId="77777777" w:rsidR="002374CD" w:rsidRPr="001D64E3" w:rsidRDefault="002374CD" w:rsidP="002374CD">
            <w:pPr>
              <w:jc w:val="center"/>
            </w:pPr>
            <w:r w:rsidRPr="001D64E3">
              <w:t>25</w:t>
            </w:r>
          </w:p>
        </w:tc>
        <w:tc>
          <w:tcPr>
            <w:tcW w:w="1566" w:type="dxa"/>
          </w:tcPr>
          <w:p w14:paraId="177AA22A" w14:textId="77777777" w:rsidR="002374CD" w:rsidRPr="001D64E3" w:rsidRDefault="002374CD"/>
        </w:tc>
        <w:tc>
          <w:tcPr>
            <w:tcW w:w="1437" w:type="dxa"/>
          </w:tcPr>
          <w:p w14:paraId="56ABD702" w14:textId="77777777" w:rsidR="002374CD" w:rsidRPr="001D64E3" w:rsidRDefault="002374CD"/>
        </w:tc>
      </w:tr>
    </w:tbl>
    <w:p w14:paraId="39B50100" w14:textId="77777777" w:rsidR="00C746DE" w:rsidRDefault="00C746DE"/>
    <w:p w14:paraId="6FF4229B" w14:textId="77777777" w:rsidR="001D64E3" w:rsidRDefault="00EF7CFF">
      <w:r>
        <w:t>Date of field sampling: ________________</w:t>
      </w:r>
    </w:p>
    <w:p w14:paraId="03E08AB3" w14:textId="77777777" w:rsidR="001D64E3" w:rsidRDefault="001D64E3"/>
    <w:p w14:paraId="5835A834" w14:textId="77777777" w:rsidR="001D64E3" w:rsidRDefault="001D64E3"/>
    <w:p w14:paraId="1D82AF0E" w14:textId="77777777" w:rsidR="001D64E3" w:rsidRDefault="001D64E3"/>
    <w:p w14:paraId="39826F99" w14:textId="77777777" w:rsidR="001D64E3" w:rsidRDefault="001D64E3"/>
    <w:p w14:paraId="5C000D4F" w14:textId="77777777" w:rsidR="001D64E3" w:rsidRDefault="001D64E3"/>
    <w:p w14:paraId="090B698B" w14:textId="77777777" w:rsidR="001D64E3" w:rsidRDefault="001D64E3"/>
    <w:p w14:paraId="15DCA4CF" w14:textId="77777777" w:rsidR="001D64E3" w:rsidRDefault="001D64E3"/>
    <w:p w14:paraId="4CAB4C3A" w14:textId="77777777" w:rsidR="001D64E3" w:rsidRDefault="001D64E3"/>
    <w:p w14:paraId="62981B4B" w14:textId="77777777" w:rsidR="002374CD" w:rsidRDefault="002374CD">
      <w:pPr>
        <w:contextualSpacing/>
      </w:pPr>
      <w:r>
        <w:t>Field Name: ________________________</w:t>
      </w:r>
    </w:p>
    <w:p w14:paraId="005BFE5E" w14:textId="77777777" w:rsidR="002374CD" w:rsidRDefault="002374CD">
      <w:pPr>
        <w:contextualSpacing/>
      </w:pPr>
    </w:p>
    <w:p w14:paraId="643A01C3" w14:textId="77777777" w:rsidR="002374CD" w:rsidRDefault="002374CD">
      <w:pPr>
        <w:contextualSpacing/>
      </w:pPr>
      <w:r>
        <w:t>County: ____________________________</w:t>
      </w:r>
    </w:p>
    <w:p w14:paraId="206276BA" w14:textId="77777777" w:rsidR="002374CD" w:rsidRDefault="002374CD">
      <w:pPr>
        <w:contextualSpacing/>
      </w:pPr>
    </w:p>
    <w:p w14:paraId="7C717A1C" w14:textId="77777777" w:rsidR="002374CD" w:rsidRDefault="002374CD">
      <w:pPr>
        <w:contextualSpacing/>
      </w:pPr>
      <w:r>
        <w:t>GPS: ______________________________</w:t>
      </w:r>
    </w:p>
    <w:p w14:paraId="28667B62" w14:textId="77777777" w:rsidR="00BB184F" w:rsidRDefault="00BB184F">
      <w:pPr>
        <w:contextualSpacing/>
      </w:pPr>
    </w:p>
    <w:p w14:paraId="7E983823" w14:textId="77777777" w:rsidR="00BB184F" w:rsidRDefault="00BB184F">
      <w:pPr>
        <w:contextualSpacing/>
      </w:pPr>
      <w:r>
        <w:t>Growth stage: ______________________</w:t>
      </w:r>
    </w:p>
    <w:p w14:paraId="30AE993E" w14:textId="77777777" w:rsidR="002374CD" w:rsidRDefault="002374CD">
      <w:pPr>
        <w:contextualSpacing/>
      </w:pPr>
    </w:p>
    <w:p w14:paraId="3539A32F" w14:textId="77777777" w:rsidR="002374CD" w:rsidRDefault="002374CD">
      <w:pPr>
        <w:contextualSpacing/>
      </w:pPr>
      <w:r>
        <w:t>Variety: ___________________________</w:t>
      </w:r>
    </w:p>
    <w:p w14:paraId="7F361CBC" w14:textId="77777777" w:rsidR="002374CD" w:rsidRDefault="002374CD">
      <w:pPr>
        <w:contextualSpacing/>
      </w:pPr>
    </w:p>
    <w:p w14:paraId="59F95041" w14:textId="77777777" w:rsidR="002374CD" w:rsidRDefault="002374CD">
      <w:pPr>
        <w:contextualSpacing/>
      </w:pPr>
      <w:r>
        <w:t>Tillage: ____________________________</w:t>
      </w:r>
    </w:p>
    <w:p w14:paraId="4C88C679" w14:textId="77777777" w:rsidR="002374CD" w:rsidRDefault="002374CD">
      <w:pPr>
        <w:contextualSpacing/>
      </w:pPr>
    </w:p>
    <w:p w14:paraId="3632E946" w14:textId="77777777" w:rsidR="002374CD" w:rsidRDefault="002374CD">
      <w:pPr>
        <w:contextualSpacing/>
      </w:pPr>
      <w:r>
        <w:t>Previous crop: ______________________</w:t>
      </w:r>
    </w:p>
    <w:p w14:paraId="5A2BE9AF" w14:textId="77777777" w:rsidR="002374CD" w:rsidRDefault="002374CD">
      <w:pPr>
        <w:contextualSpacing/>
      </w:pPr>
    </w:p>
    <w:p w14:paraId="61B0D4CF" w14:textId="77777777" w:rsidR="002374CD" w:rsidRDefault="002374CD">
      <w:pPr>
        <w:contextualSpacing/>
      </w:pPr>
      <w:r>
        <w:t>History of dectes issues? ______________</w:t>
      </w:r>
    </w:p>
    <w:p w14:paraId="57E0FB2A" w14:textId="77777777" w:rsidR="002374CD" w:rsidRDefault="002374CD">
      <w:pPr>
        <w:contextualSpacing/>
      </w:pPr>
    </w:p>
    <w:p w14:paraId="6D105EA9" w14:textId="77777777" w:rsidR="002374CD" w:rsidRDefault="002374CD">
      <w:r>
        <w:t>___________________________________</w:t>
      </w:r>
    </w:p>
    <w:p w14:paraId="280C6285" w14:textId="77777777" w:rsidR="002374CD" w:rsidRDefault="002374CD">
      <w:pPr>
        <w:contextualSpacing/>
      </w:pPr>
    </w:p>
    <w:p w14:paraId="7E2C5C28" w14:textId="77777777" w:rsidR="002374CD" w:rsidRDefault="002374CD">
      <w:pPr>
        <w:contextualSpacing/>
      </w:pPr>
      <w:r>
        <w:t>___________________________________</w:t>
      </w:r>
    </w:p>
    <w:p w14:paraId="06D8748E" w14:textId="77777777" w:rsidR="002374CD" w:rsidRPr="002374CD" w:rsidRDefault="002374CD">
      <w:pPr>
        <w:contextualSpacing/>
      </w:pPr>
    </w:p>
    <w:p w14:paraId="38FC0F2D" w14:textId="77777777" w:rsidR="002374CD" w:rsidRDefault="002374CD">
      <w:pPr>
        <w:contextualSpacing/>
      </w:pPr>
    </w:p>
    <w:p w14:paraId="38DF15E7" w14:textId="77777777" w:rsidR="002374CD" w:rsidRPr="002374CD" w:rsidRDefault="002374CD">
      <w:pPr>
        <w:contextualSpacing/>
        <w:rPr>
          <w:b w:val="0"/>
        </w:rPr>
      </w:pPr>
      <w:r>
        <w:t xml:space="preserve">Equipment: </w:t>
      </w:r>
      <w:r>
        <w:rPr>
          <w:b w:val="0"/>
        </w:rPr>
        <w:t>pocket knife or pruning shears</w:t>
      </w:r>
    </w:p>
    <w:p w14:paraId="61580F9D" w14:textId="77777777" w:rsidR="002374CD" w:rsidRDefault="002374CD">
      <w:pPr>
        <w:contextualSpacing/>
      </w:pPr>
    </w:p>
    <w:p w14:paraId="0A5BEBEE" w14:textId="4E5AB4B7" w:rsidR="002374CD" w:rsidRDefault="002374CD" w:rsidP="00BB184F">
      <w:pPr>
        <w:contextualSpacing/>
        <w:rPr>
          <w:b w:val="0"/>
        </w:rPr>
      </w:pPr>
      <w:r>
        <w:t>Procedure:</w:t>
      </w:r>
      <w:r>
        <w:rPr>
          <w:b w:val="0"/>
        </w:rPr>
        <w:t xml:space="preserve"> </w:t>
      </w:r>
      <w:r w:rsidR="00256108">
        <w:rPr>
          <w:b w:val="0"/>
        </w:rPr>
        <w:t xml:space="preserve">Begin sampling at R6 or later. </w:t>
      </w:r>
      <w:r>
        <w:rPr>
          <w:b w:val="0"/>
        </w:rPr>
        <w:t xml:space="preserve">At each of 5 separate areas of the field, inspect </w:t>
      </w:r>
      <w:r w:rsidR="00FE29ED">
        <w:rPr>
          <w:b w:val="0"/>
        </w:rPr>
        <w:t>5</w:t>
      </w:r>
      <w:r>
        <w:rPr>
          <w:b w:val="0"/>
        </w:rPr>
        <w:t xml:space="preserve"> plants for dectes stem borer tunneling and larvae, for a total of </w:t>
      </w:r>
      <w:r w:rsidR="00540A2B">
        <w:rPr>
          <w:b w:val="0"/>
        </w:rPr>
        <w:t>25</w:t>
      </w:r>
      <w:r>
        <w:rPr>
          <w:b w:val="0"/>
        </w:rPr>
        <w:t xml:space="preserve"> plants per field. For each plant sampled, split the main stem in half and examine it for dectes stem borer larvae and their tunneling. For each plant, indicate whether dectes tunneling (see attached scouting guide) is present and how many larvae are present. (Typically the number of larvae will be 0, 1, or 2). </w:t>
      </w:r>
    </w:p>
    <w:p w14:paraId="0376C08A" w14:textId="77777777" w:rsidR="00BB184F" w:rsidRDefault="00BB184F" w:rsidP="00BB184F">
      <w:pPr>
        <w:contextualSpacing/>
        <w:rPr>
          <w:b w:val="0"/>
        </w:rPr>
      </w:pPr>
    </w:p>
    <w:p w14:paraId="7DC50EA6" w14:textId="77777777" w:rsidR="00BB184F" w:rsidRDefault="00BB184F" w:rsidP="00BB184F">
      <w:pPr>
        <w:contextualSpacing/>
        <w:rPr>
          <w:b w:val="0"/>
        </w:rPr>
      </w:pPr>
    </w:p>
    <w:p w14:paraId="0BCFF011" w14:textId="77777777" w:rsidR="00BB184F" w:rsidRDefault="00BB184F" w:rsidP="00BB184F">
      <w:pPr>
        <w:contextualSpacing/>
        <w:rPr>
          <w:b w:val="0"/>
        </w:rPr>
      </w:pPr>
    </w:p>
    <w:p w14:paraId="43397618" w14:textId="77777777" w:rsidR="00BB184F" w:rsidRDefault="00BB184F" w:rsidP="00BB184F">
      <w:pPr>
        <w:contextualSpacing/>
        <w:rPr>
          <w:b w:val="0"/>
        </w:rPr>
      </w:pPr>
    </w:p>
    <w:p w14:paraId="0E746039" w14:textId="77777777" w:rsidR="00BB184F" w:rsidRDefault="00BB184F">
      <w:pPr>
        <w:rPr>
          <w:b w:val="0"/>
        </w:rPr>
      </w:pPr>
      <w:r>
        <w:rPr>
          <w:b w:val="0"/>
        </w:rPr>
        <w:br w:type="page"/>
      </w:r>
    </w:p>
    <w:p w14:paraId="219C1498" w14:textId="77777777" w:rsidR="00BB184F" w:rsidRDefault="00BB184F" w:rsidP="00BB184F">
      <w:pPr>
        <w:contextualSpacing/>
        <w:rPr>
          <w:b w:val="0"/>
        </w:rPr>
        <w:sectPr w:rsidR="00BB184F" w:rsidSect="002374CD">
          <w:pgSz w:w="12240" w:h="15840"/>
          <w:pgMar w:top="1440" w:right="1440" w:bottom="1440" w:left="1440" w:header="720" w:footer="720" w:gutter="0"/>
          <w:cols w:num="2" w:space="720"/>
          <w:docGrid w:linePitch="360"/>
        </w:sectPr>
      </w:pPr>
    </w:p>
    <w:p w14:paraId="7BCED34C" w14:textId="77777777" w:rsidR="00BB184F" w:rsidRDefault="00BB184F" w:rsidP="00BB184F">
      <w:pPr>
        <w:contextualSpacing/>
        <w:jc w:val="center"/>
        <w:rPr>
          <w:b w:val="0"/>
        </w:rPr>
      </w:pPr>
      <w:r>
        <w:lastRenderedPageBreak/>
        <w:t>Dectes stem borer identification</w:t>
      </w:r>
    </w:p>
    <w:p w14:paraId="488D00C5" w14:textId="77777777" w:rsidR="00BB184F" w:rsidRDefault="00BB184F" w:rsidP="00BB184F">
      <w:pPr>
        <w:contextualSpacing/>
        <w:jc w:val="center"/>
        <w:rPr>
          <w:b w:val="0"/>
        </w:rPr>
      </w:pPr>
    </w:p>
    <w:p w14:paraId="646370A3" w14:textId="77777777" w:rsidR="00BB184F" w:rsidRPr="00BB184F" w:rsidRDefault="00BB184F" w:rsidP="00BB184F">
      <w:pPr>
        <w:contextualSpacing/>
        <w:jc w:val="center"/>
        <w:rPr>
          <w:b w:val="0"/>
        </w:rPr>
      </w:pPr>
    </w:p>
    <w:p w14:paraId="55E50CB5" w14:textId="77777777" w:rsidR="00BB184F" w:rsidRDefault="00BB184F" w:rsidP="00BB184F">
      <w:pPr>
        <w:contextualSpacing/>
        <w:rPr>
          <w:b w:val="0"/>
        </w:rPr>
      </w:pPr>
      <w:r w:rsidRPr="00BB184F">
        <w:rPr>
          <w:b w:val="0"/>
          <w:noProof/>
        </w:rPr>
        <w:drawing>
          <wp:inline distT="0" distB="0" distL="0" distR="0" wp14:anchorId="7F608BC1" wp14:editId="35DE6C4A">
            <wp:extent cx="2871182" cy="1914525"/>
            <wp:effectExtent l="0" t="0" r="5715" b="0"/>
            <wp:docPr id="1" name="Picture 1" descr="C:\Users\nseiter\Desktop\EXTENSION\Fact sheets\Internal Review\dectes stem borer\stewart images\Dectes-larva-goo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eiter\Desktop\EXTENSION\Fact sheets\Internal Review\dectes stem borer\stewart images\Dectes-larva-good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424" cy="1918020"/>
                    </a:xfrm>
                    <a:prstGeom prst="rect">
                      <a:avLst/>
                    </a:prstGeom>
                    <a:noFill/>
                    <a:ln>
                      <a:noFill/>
                    </a:ln>
                  </pic:spPr>
                </pic:pic>
              </a:graphicData>
            </a:graphic>
          </wp:inline>
        </w:drawing>
      </w:r>
    </w:p>
    <w:p w14:paraId="4F256062" w14:textId="77777777" w:rsidR="00BB184F" w:rsidRDefault="00BB184F" w:rsidP="00BB184F">
      <w:pPr>
        <w:contextualSpacing/>
        <w:rPr>
          <w:b w:val="0"/>
        </w:rPr>
      </w:pPr>
      <w:r>
        <w:rPr>
          <w:b w:val="0"/>
        </w:rPr>
        <w:t>Dectes stem borer larva within a soybean stem; note tunnel lined with brown frass (Photo: Scott Stewart, University of Tennessee</w:t>
      </w:r>
    </w:p>
    <w:p w14:paraId="67EF6744" w14:textId="77777777" w:rsidR="00BB184F" w:rsidRDefault="00BB184F" w:rsidP="00BB184F">
      <w:pPr>
        <w:contextualSpacing/>
        <w:rPr>
          <w:b w:val="0"/>
        </w:rPr>
      </w:pPr>
    </w:p>
    <w:p w14:paraId="66598979" w14:textId="77777777" w:rsidR="00BB184F" w:rsidRDefault="00BB184F" w:rsidP="00BB184F">
      <w:pPr>
        <w:contextualSpacing/>
        <w:rPr>
          <w:b w:val="0"/>
        </w:rPr>
      </w:pPr>
      <w:r w:rsidRPr="00BB184F">
        <w:rPr>
          <w:b w:val="0"/>
          <w:noProof/>
        </w:rPr>
        <w:drawing>
          <wp:inline distT="0" distB="0" distL="0" distR="0" wp14:anchorId="30ED326B" wp14:editId="16B3FD0E">
            <wp:extent cx="2838451" cy="2128838"/>
            <wp:effectExtent l="0" t="0" r="0" b="5080"/>
            <wp:docPr id="2" name="Picture 2" descr="C:\Users\nseiter\Pictures\dectes 10.24.18 Alinger\Alinger dectes lodging 4 10.24.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seiter\Pictures\dectes 10.24.18 Alinger\Alinger dectes lodging 4 10.24.1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9930" cy="2129947"/>
                    </a:xfrm>
                    <a:prstGeom prst="rect">
                      <a:avLst/>
                    </a:prstGeom>
                    <a:noFill/>
                    <a:ln>
                      <a:noFill/>
                    </a:ln>
                  </pic:spPr>
                </pic:pic>
              </a:graphicData>
            </a:graphic>
          </wp:inline>
        </w:drawing>
      </w:r>
    </w:p>
    <w:p w14:paraId="13FBC4C5" w14:textId="77777777" w:rsidR="00BB184F" w:rsidRDefault="00BB184F" w:rsidP="00BB184F">
      <w:pPr>
        <w:contextualSpacing/>
        <w:rPr>
          <w:b w:val="0"/>
        </w:rPr>
      </w:pPr>
      <w:r>
        <w:rPr>
          <w:b w:val="0"/>
        </w:rPr>
        <w:t>Dectes stem borer larva in base of mature, girdled soybean stem (Photo: Eric Allinger)</w:t>
      </w:r>
    </w:p>
    <w:p w14:paraId="3CB87CED" w14:textId="77777777" w:rsidR="00BB184F" w:rsidRDefault="00BB184F" w:rsidP="00BB184F">
      <w:pPr>
        <w:contextualSpacing/>
        <w:rPr>
          <w:b w:val="0"/>
        </w:rPr>
      </w:pPr>
    </w:p>
    <w:p w14:paraId="0C9D7541" w14:textId="77777777" w:rsidR="00BB184F" w:rsidRDefault="00BB184F" w:rsidP="00BB184F">
      <w:pPr>
        <w:contextualSpacing/>
        <w:rPr>
          <w:b w:val="0"/>
        </w:rPr>
      </w:pPr>
    </w:p>
    <w:p w14:paraId="0FA7FA56" w14:textId="77777777" w:rsidR="00BB184F" w:rsidRDefault="00BB184F" w:rsidP="00BB184F">
      <w:pPr>
        <w:contextualSpacing/>
        <w:rPr>
          <w:b w:val="0"/>
        </w:rPr>
      </w:pPr>
    </w:p>
    <w:p w14:paraId="3A3B5FCD" w14:textId="77777777" w:rsidR="00BB184F" w:rsidRDefault="00BB184F" w:rsidP="00BB184F">
      <w:pPr>
        <w:contextualSpacing/>
        <w:rPr>
          <w:b w:val="0"/>
        </w:rPr>
      </w:pPr>
    </w:p>
    <w:p w14:paraId="12D71BE9" w14:textId="77777777" w:rsidR="00BB184F" w:rsidRDefault="00BB184F" w:rsidP="00BB184F">
      <w:pPr>
        <w:contextualSpacing/>
        <w:rPr>
          <w:b w:val="0"/>
        </w:rPr>
      </w:pPr>
    </w:p>
    <w:p w14:paraId="6156645A" w14:textId="77777777" w:rsidR="00BB184F" w:rsidRDefault="00BB184F" w:rsidP="00BB184F">
      <w:pPr>
        <w:contextualSpacing/>
        <w:rPr>
          <w:b w:val="0"/>
        </w:rPr>
      </w:pPr>
    </w:p>
    <w:p w14:paraId="4A54BF10" w14:textId="77777777" w:rsidR="00BB184F" w:rsidRDefault="00BB184F" w:rsidP="00BB184F">
      <w:pPr>
        <w:contextualSpacing/>
        <w:rPr>
          <w:b w:val="0"/>
        </w:rPr>
      </w:pPr>
    </w:p>
    <w:p w14:paraId="3032B802" w14:textId="77777777" w:rsidR="00BB184F" w:rsidRDefault="00BB184F" w:rsidP="00BB184F">
      <w:pPr>
        <w:contextualSpacing/>
        <w:rPr>
          <w:b w:val="0"/>
        </w:rPr>
      </w:pPr>
    </w:p>
    <w:p w14:paraId="24C9ED7C" w14:textId="77777777" w:rsidR="00BB184F" w:rsidRDefault="00BB184F" w:rsidP="00BB184F">
      <w:pPr>
        <w:contextualSpacing/>
        <w:rPr>
          <w:b w:val="0"/>
        </w:rPr>
      </w:pPr>
    </w:p>
    <w:p w14:paraId="71A86FD5" w14:textId="77777777" w:rsidR="00BB184F" w:rsidRDefault="00BB184F" w:rsidP="00BB184F">
      <w:pPr>
        <w:contextualSpacing/>
        <w:rPr>
          <w:b w:val="0"/>
        </w:rPr>
      </w:pPr>
    </w:p>
    <w:p w14:paraId="65D72AA6" w14:textId="77777777" w:rsidR="00BB184F" w:rsidRDefault="00BB184F" w:rsidP="00BB184F">
      <w:pPr>
        <w:contextualSpacing/>
        <w:rPr>
          <w:b w:val="0"/>
        </w:rPr>
      </w:pPr>
    </w:p>
    <w:p w14:paraId="0A8C0E48" w14:textId="77777777" w:rsidR="00BB184F" w:rsidRDefault="00BB184F" w:rsidP="00BB184F">
      <w:pPr>
        <w:contextualSpacing/>
        <w:rPr>
          <w:b w:val="0"/>
        </w:rPr>
      </w:pPr>
    </w:p>
    <w:p w14:paraId="3A0C89D1" w14:textId="77777777" w:rsidR="00BB184F" w:rsidRDefault="00BB184F" w:rsidP="00BB184F">
      <w:pPr>
        <w:contextualSpacing/>
        <w:rPr>
          <w:b w:val="0"/>
        </w:rPr>
      </w:pPr>
    </w:p>
    <w:p w14:paraId="0E0FF078" w14:textId="77777777" w:rsidR="00BB184F" w:rsidRDefault="00BB184F" w:rsidP="00BB184F">
      <w:pPr>
        <w:contextualSpacing/>
        <w:rPr>
          <w:b w:val="0"/>
        </w:rPr>
      </w:pPr>
    </w:p>
    <w:p w14:paraId="1488E165" w14:textId="77777777" w:rsidR="00BB184F" w:rsidRDefault="00BB184F" w:rsidP="00BB184F">
      <w:pPr>
        <w:contextualSpacing/>
        <w:rPr>
          <w:b w:val="0"/>
        </w:rPr>
      </w:pPr>
    </w:p>
    <w:p w14:paraId="623BA333" w14:textId="77777777" w:rsidR="00BB184F" w:rsidRDefault="00BB184F" w:rsidP="00BB184F">
      <w:pPr>
        <w:contextualSpacing/>
        <w:rPr>
          <w:b w:val="0"/>
        </w:rPr>
      </w:pPr>
      <w:r w:rsidRPr="00BB184F">
        <w:rPr>
          <w:b w:val="0"/>
          <w:noProof/>
        </w:rPr>
        <w:drawing>
          <wp:inline distT="0" distB="0" distL="0" distR="0" wp14:anchorId="11FFAED2" wp14:editId="18E272A0">
            <wp:extent cx="1543176" cy="2743423"/>
            <wp:effectExtent l="9525" t="0" r="9525" b="9525"/>
            <wp:docPr id="3" name="Picture 3" descr="C:\Users\nseiter\Pictures\5.1.2020 camera upload\Camera\20190927_07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seiter\Pictures\5.1.2020 camera upload\Camera\20190927_07350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209" r="27604"/>
                    <a:stretch/>
                  </pic:blipFill>
                  <pic:spPr bwMode="auto">
                    <a:xfrm rot="5400000">
                      <a:off x="0" y="0"/>
                      <a:ext cx="1547793" cy="2751632"/>
                    </a:xfrm>
                    <a:prstGeom prst="rect">
                      <a:avLst/>
                    </a:prstGeom>
                    <a:noFill/>
                    <a:ln>
                      <a:noFill/>
                    </a:ln>
                    <a:extLst>
                      <a:ext uri="{53640926-AAD7-44D8-BBD7-CCE9431645EC}">
                        <a14:shadowObscured xmlns:a14="http://schemas.microsoft.com/office/drawing/2010/main"/>
                      </a:ext>
                    </a:extLst>
                  </pic:spPr>
                </pic:pic>
              </a:graphicData>
            </a:graphic>
          </wp:inline>
        </w:drawing>
      </w:r>
    </w:p>
    <w:p w14:paraId="24F0CE9F" w14:textId="77777777" w:rsidR="00BB184F" w:rsidRDefault="00BB184F" w:rsidP="00BB184F">
      <w:pPr>
        <w:contextualSpacing/>
        <w:rPr>
          <w:b w:val="0"/>
        </w:rPr>
      </w:pPr>
      <w:r>
        <w:rPr>
          <w:b w:val="0"/>
        </w:rPr>
        <w:t xml:space="preserve">Dectes </w:t>
      </w:r>
      <w:r w:rsidR="00097BC8">
        <w:rPr>
          <w:b w:val="0"/>
        </w:rPr>
        <w:t xml:space="preserve">stem borer </w:t>
      </w:r>
      <w:r>
        <w:rPr>
          <w:b w:val="0"/>
        </w:rPr>
        <w:t>tunnel without larva in a mature soybean stem</w:t>
      </w:r>
    </w:p>
    <w:p w14:paraId="45335D3D" w14:textId="77777777" w:rsidR="00097BC8" w:rsidRDefault="00097BC8" w:rsidP="00BB184F">
      <w:pPr>
        <w:contextualSpacing/>
        <w:rPr>
          <w:b w:val="0"/>
        </w:rPr>
      </w:pPr>
    </w:p>
    <w:p w14:paraId="5E8CBED5" w14:textId="77777777" w:rsidR="00097BC8" w:rsidRDefault="00097BC8" w:rsidP="00BB184F">
      <w:pPr>
        <w:contextualSpacing/>
        <w:rPr>
          <w:b w:val="0"/>
        </w:rPr>
      </w:pPr>
      <w:r w:rsidRPr="00097BC8">
        <w:rPr>
          <w:b w:val="0"/>
          <w:noProof/>
        </w:rPr>
        <w:drawing>
          <wp:inline distT="0" distB="0" distL="0" distR="0" wp14:anchorId="425430C7" wp14:editId="32E0152A">
            <wp:extent cx="2743200" cy="2057400"/>
            <wp:effectExtent l="0" t="0" r="0" b="0"/>
            <wp:docPr id="4" name="Picture 4" descr="C:\Users\nseiter\Pictures\dectes 10.24.18 Alinger\Alinger dectes lodging 5 10.24.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eiter\Pictures\dectes 10.24.18 Alinger\Alinger dectes lodging 5 10.24.1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5881CAC4" w14:textId="77777777" w:rsidR="00BB184F" w:rsidRDefault="00097BC8" w:rsidP="00BB184F">
      <w:pPr>
        <w:contextualSpacing/>
        <w:rPr>
          <w:b w:val="0"/>
        </w:rPr>
      </w:pPr>
      <w:r>
        <w:rPr>
          <w:b w:val="0"/>
        </w:rPr>
        <w:t>Soybean stem girdled by dectes stem borer (Photo: Eric Allinger)</w:t>
      </w:r>
    </w:p>
    <w:p w14:paraId="064CB5CC" w14:textId="77777777" w:rsidR="00BB184F" w:rsidRDefault="00BB184F" w:rsidP="00BB184F">
      <w:pPr>
        <w:contextualSpacing/>
        <w:rPr>
          <w:b w:val="0"/>
        </w:rPr>
      </w:pPr>
    </w:p>
    <w:p w14:paraId="47E6F880" w14:textId="77777777" w:rsidR="00BB184F" w:rsidRDefault="00097BC8" w:rsidP="00097BC8">
      <w:pPr>
        <w:contextualSpacing/>
        <w:jc w:val="center"/>
        <w:rPr>
          <w:b w:val="0"/>
        </w:rPr>
      </w:pPr>
      <w:r>
        <w:rPr>
          <w:b w:val="0"/>
        </w:rPr>
        <w:t>Note:</w:t>
      </w:r>
    </w:p>
    <w:p w14:paraId="02D8127B" w14:textId="77777777" w:rsidR="00097BC8" w:rsidRDefault="00097BC8" w:rsidP="00097BC8">
      <w:pPr>
        <w:pStyle w:val="ListParagraph"/>
        <w:numPr>
          <w:ilvl w:val="0"/>
          <w:numId w:val="2"/>
        </w:numPr>
        <w:rPr>
          <w:b w:val="0"/>
        </w:rPr>
      </w:pPr>
      <w:r>
        <w:rPr>
          <w:b w:val="0"/>
        </w:rPr>
        <w:t>Dectes stem borer tunneling will be completely hollowed out and lined with brown “frass,” the insect’s excrement</w:t>
      </w:r>
    </w:p>
    <w:p w14:paraId="3649B334" w14:textId="77777777" w:rsidR="00097BC8" w:rsidRDefault="00097BC8" w:rsidP="00097BC8">
      <w:pPr>
        <w:pStyle w:val="ListParagraph"/>
        <w:numPr>
          <w:ilvl w:val="0"/>
          <w:numId w:val="2"/>
        </w:numPr>
        <w:rPr>
          <w:b w:val="0"/>
        </w:rPr>
      </w:pPr>
      <w:r>
        <w:rPr>
          <w:b w:val="0"/>
        </w:rPr>
        <w:t>By September, most dectes tunneling will have reached the lower half of the soybean stem if the larva is still alive</w:t>
      </w:r>
    </w:p>
    <w:p w14:paraId="446CA66A" w14:textId="77777777" w:rsidR="00097BC8" w:rsidRPr="00097BC8" w:rsidRDefault="00097BC8" w:rsidP="00097BC8">
      <w:pPr>
        <w:pStyle w:val="ListParagraph"/>
        <w:numPr>
          <w:ilvl w:val="0"/>
          <w:numId w:val="2"/>
        </w:numPr>
        <w:rPr>
          <w:b w:val="0"/>
        </w:rPr>
      </w:pPr>
      <w:r>
        <w:rPr>
          <w:b w:val="0"/>
        </w:rPr>
        <w:t xml:space="preserve">Generally speaking, if part of the soybean stem is narrow, tender, and difficult to split open, it is unlikely to have been tunneled </w:t>
      </w:r>
    </w:p>
    <w:p w14:paraId="1738F6CB" w14:textId="77777777" w:rsidR="00BB184F" w:rsidRPr="00BB184F" w:rsidRDefault="00BB184F" w:rsidP="00BB184F">
      <w:pPr>
        <w:rPr>
          <w:b w:val="0"/>
        </w:rPr>
      </w:pPr>
    </w:p>
    <w:sectPr w:rsidR="00BB184F" w:rsidRPr="00BB184F" w:rsidSect="00BB184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077A"/>
    <w:multiLevelType w:val="hybridMultilevel"/>
    <w:tmpl w:val="0DC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4149F"/>
    <w:multiLevelType w:val="hybridMultilevel"/>
    <w:tmpl w:val="952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203941">
    <w:abstractNumId w:val="0"/>
  </w:num>
  <w:num w:numId="2" w16cid:durableId="76928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sDA0NzQxsrAwMTZW0lEKTi0uzszPAykwqgUAhV2VVSwAAAA="/>
  </w:docVars>
  <w:rsids>
    <w:rsidRoot w:val="002374CD"/>
    <w:rsid w:val="00097BC8"/>
    <w:rsid w:val="001D64E3"/>
    <w:rsid w:val="002374CD"/>
    <w:rsid w:val="00256108"/>
    <w:rsid w:val="00330AF7"/>
    <w:rsid w:val="004A397B"/>
    <w:rsid w:val="004C4CE6"/>
    <w:rsid w:val="00540A2B"/>
    <w:rsid w:val="00A65D99"/>
    <w:rsid w:val="00BB184F"/>
    <w:rsid w:val="00C746DE"/>
    <w:rsid w:val="00E2694B"/>
    <w:rsid w:val="00EC30B4"/>
    <w:rsid w:val="00EF7CFF"/>
    <w:rsid w:val="00FE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45BD"/>
  <w15:chartTrackingRefBased/>
  <w15:docId w15:val="{448625AE-5B1B-4034-9645-5AD3AC9F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Seiter</dc:creator>
  <cp:keywords/>
  <dc:description/>
  <cp:lastModifiedBy>Kelsey Litchfield</cp:lastModifiedBy>
  <cp:revision>2</cp:revision>
  <dcterms:created xsi:type="dcterms:W3CDTF">2023-09-05T20:00:00Z</dcterms:created>
  <dcterms:modified xsi:type="dcterms:W3CDTF">2023-09-05T20:00:00Z</dcterms:modified>
</cp:coreProperties>
</file>